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450pt; height:79.877398720682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>
        <w:pStyle w:val="Heading2"/>
      </w:pPr>
      <w:bookmarkStart w:id="1" w:name="_Toc1"/>
      <w:r>
        <w:t>25 апреля 2023</w:t>
      </w:r>
      <w:bookmarkEnd w:id="1"/>
    </w:p>
    <w:p/>
    <w:p/>
    <w:p>
      <w:pPr/>
      <w:r>
        <w:rPr>
          <w:sz w:val="24"/>
          <w:szCs w:val="24"/>
        </w:rPr>
        <w:t xml:space="preserve">14:00 - 19:30</w:t>
      </w:r>
    </w:p>
    <w:p>
      <w:pPr>
        <w:pStyle w:val="Heading5"/>
      </w:pPr>
      <w:bookmarkStart w:id="2" w:name="_Toc2"/>
      <w:r>
        <w:t>ПРИБЫТИЕ УЧАСТНИКОВ, ТРАНСФЕР, РАССЕЛЕНИЕ</w:t>
      </w:r>
      <w:bookmarkEnd w:id="2"/>
    </w:p>
    <w:p/>
    <w:p/>
    <w:p>
      <w:pPr/>
      <w:r>
        <w:rPr>
          <w:sz w:val="24"/>
          <w:szCs w:val="24"/>
        </w:rPr>
        <w:t xml:space="preserve">20:00 - 22:00 Отель «Виктория Палас», конференц-зал, 2 этаж</w:t>
      </w:r>
    </w:p>
    <w:p>
      <w:pPr>
        <w:pStyle w:val="Heading5"/>
      </w:pPr>
      <w:bookmarkStart w:id="3" w:name="_Toc3"/>
      <w:r>
        <w:t>КЛУБ ЭКСПЕРТОВ ПО ЦИФРОВОМУ РАЗВИТИЮ И ИНФОРМАЦИОННОЙ БЕЗОПАСНОСТИ</w:t>
      </w:r>
      <w:bookmarkEnd w:id="3"/>
    </w:p>
    <w:p>
      <w:pPr>
        <w:pStyle w:val="Heading6"/>
      </w:pPr>
      <w:bookmarkStart w:id="4" w:name="_Toc4"/>
      <w:r>
        <w:t>ВЕЧЕРНЕЕ ДЕЛОВОЕ МЕРОПРИЯТИЕ</w:t>
      </w:r>
      <w:bookmarkEnd w:id="4"/>
    </w:p>
    <w:p/>
    <w:p/>
    <w:p/>
    <w:p/>
    <w:p>
      <w:pPr>
        <w:pStyle w:val="Heading2"/>
      </w:pPr>
      <w:bookmarkStart w:id="5" w:name="_Toc5"/>
      <w:r>
        <w:t>26 апреля 2023</w:t>
      </w:r>
      <w:bookmarkEnd w:id="5"/>
    </w:p>
    <w:p/>
    <w:p/>
    <w:p>
      <w:pPr/>
      <w:r>
        <w:rPr>
          <w:sz w:val="24"/>
          <w:szCs w:val="24"/>
        </w:rPr>
        <w:t xml:space="preserve">09:00 - 10:00 Фойе Астраханского государственного театра оперы и балета</w:t>
      </w:r>
    </w:p>
    <w:p>
      <w:pPr>
        <w:pStyle w:val="Heading5"/>
      </w:pPr>
      <w:bookmarkStart w:id="6" w:name="_Toc6"/>
      <w:r>
        <w:t>РЕГИСТРАЦИЯ И ОСМОТР ЭКСПОЗИЦИИ</w:t>
      </w:r>
      <w:bookmarkEnd w:id="6"/>
    </w:p>
    <w:p/>
    <w:p/>
    <w:p>
      <w:pPr/>
      <w:r>
        <w:rPr>
          <w:sz w:val="24"/>
          <w:szCs w:val="24"/>
        </w:rPr>
        <w:t xml:space="preserve">10:00 - 11:30 Большой зал Астраханского государственного театра оперы и балета</w:t>
      </w:r>
    </w:p>
    <w:p>
      <w:pPr>
        <w:pStyle w:val="Heading5"/>
      </w:pPr>
      <w:bookmarkStart w:id="7" w:name="_Toc7"/>
      <w:r>
        <w:t>1-Й КАСПИЙСКИЙ ФОРУМ ИНФОРМАЦИОННОЙ БЕЗОПАСНОСТИ «ИНФОФОРУМ-АСТРАХАНЬ» - ПЛЕНАРНОЕ ЗАСЕДАНИЕ</w:t>
      </w:r>
      <w:bookmarkEnd w:id="7"/>
    </w:p>
    <w:p>
      <w:pPr>
        <w:pStyle w:val="Heading6"/>
      </w:pPr>
      <w:bookmarkStart w:id="8" w:name="_Toc8"/>
      <w:r>
        <w:t>ВАЖНЕЙШИЕ ПРОБЛЕМЫ ИНФОРМАЦИОННОЙ БЕЗОПАСНОСТИ И ИНФОРМАЦИОННОГО ВЗАИМОДЕЙСТВИЯ. ОПЫТ РЕАЛИЗАЦИИ В РЕГИОНАХ РОССИИ</w:t>
      </w:r>
      <w:bookmarkEnd w:id="8"/>
    </w:p>
    <w:p/>
    <w:p>
      <w:pPr/>
      <w:r>
        <w:rPr/>
        <w:t xml:space="preserve">Каспийский форум информационной безопасности «Инфофорум-Астрахань» проводится впервые. Вместе с тем, Межрегиональные конференции по информационной безопасности и информационному взаимодействию - это традиционные профессиональные деловые события по обмену опытом в области передовых решений, которые ежегодно организуются Инофорумом в одном из регионов-лидеров цифрового развития.1-й Каспийский форум «Инфофорум-Астрахань» готовится при поддержке и участии Государственной Думы ФС РФ, аппарата Совета Безопасности РФ, аппарата полномочного представителя Президента РФ в Южном федеральном округе, Губернатора и Правительства Астраханской области.</w:t>
      </w:r>
    </w:p>
    <w:p>
      <w:pPr/>
      <w:r>
        <w:rPr/>
        <w:t xml:space="preserve">МОДЕРАТОРЫ:</w:t>
      </w:r>
    </w:p>
    <w:p/>
    <w:p>
      <w:pPr/>
      <w:r>
        <w:rPr>
          <w:sz w:val="24"/>
          <w:szCs w:val="24"/>
          <w:b w:val="1"/>
          <w:bCs w:val="1"/>
        </w:rPr>
        <w:t xml:space="preserve">Валеев Эрнест Абдулович</w:t>
      </w:r>
    </w:p>
    <w:p>
      <w:pPr/>
      <w:r>
        <w:rPr>
          <w:sz w:val="24"/>
          <w:szCs w:val="24"/>
          <w:i w:val="1"/>
          <w:iCs w:val="1"/>
        </w:rPr>
        <w:t xml:space="preserve">Депутат Государственной Думы, заместитель председателя комитета Государственной Думы по безопасности и противодействию коррупции</w:t>
      </w:r>
    </w:p>
    <w:p/>
    <w:p>
      <w:pPr/>
      <w:r>
        <w:rPr>
          <w:sz w:val="24"/>
          <w:szCs w:val="24"/>
          <w:b w:val="1"/>
          <w:bCs w:val="1"/>
        </w:rPr>
        <w:t xml:space="preserve">Мирошников Борис Николаевич</w:t>
      </w:r>
    </w:p>
    <w:p>
      <w:pPr/>
      <w:r>
        <w:rPr>
          <w:sz w:val="24"/>
          <w:szCs w:val="24"/>
          <w:i w:val="1"/>
          <w:iCs w:val="1"/>
        </w:rPr>
        <w:t xml:space="preserve">Сопредседатель Оргкомитета Инфофорума, вице-президент ГК «Гарда Технологии»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Бабушкин Игорь Юрьевич</w:t>
      </w:r>
    </w:p>
    <w:p>
      <w:pPr/>
      <w:r>
        <w:rPr>
          <w:sz w:val="24"/>
          <w:szCs w:val="24"/>
          <w:i w:val="1"/>
          <w:iCs w:val="1"/>
        </w:rPr>
        <w:t xml:space="preserve">Губернатор Астраханской области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Джеваков Мерген Владимирович</w:t>
      </w:r>
    </w:p>
    <w:p>
      <w:pPr/>
      <w:r>
        <w:rPr>
          <w:sz w:val="24"/>
          <w:szCs w:val="24"/>
          <w:i w:val="1"/>
          <w:iCs w:val="1"/>
        </w:rPr>
        <w:t xml:space="preserve">Исполняющий обязанности представителя МИД России в Астрахани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Шередин Роман Валериевич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руководителя Федерального агентства по управлению государственным имуществом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Маслов Владимир Андреевич</w:t>
      </w:r>
    </w:p>
    <w:p>
      <w:pPr/>
      <w:r>
        <w:rPr>
          <w:sz w:val="24"/>
          <w:szCs w:val="24"/>
          <w:i w:val="1"/>
          <w:iCs w:val="1"/>
        </w:rPr>
        <w:t xml:space="preserve">Директор Департамента цифровых технологий  ТПП России, член Оргкомитета Инфофорума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Мурашов Николай Николаевич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Национального координационного центра по компьютерным инцидентам</w:t>
      </w:r>
    </w:p>
    <w:p>
      <w:pPr/>
      <w:r>
        <w:rPr>
          <w:sz w:val="24"/>
          <w:szCs w:val="24"/>
        </w:rPr>
        <w:t xml:space="preserve">«О результатах деятельности по обнаружению и предупреждению компьютерных атак и ликвидации последствий компьютерных инцидентов в 1 квартале 2023 года»</w:t>
      </w:r>
    </w:p>
    <w:p/>
    <w:p>
      <w:pPr/>
      <w:r>
        <w:rPr>
          <w:sz w:val="24"/>
          <w:szCs w:val="24"/>
          <w:b w:val="1"/>
          <w:bCs w:val="1"/>
        </w:rPr>
        <w:t xml:space="preserve">Хасин Евгений Владимирович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Департамента обеспечения кибербезопасности Минцифры России</w:t>
      </w:r>
    </w:p>
    <w:p>
      <w:pPr/>
      <w:r>
        <w:rPr>
          <w:sz w:val="24"/>
          <w:szCs w:val="24"/>
        </w:rPr>
        <w:t xml:space="preserve">«ВАЖНЕЙШИЕ ПРОБЛЕМЫ ИНФОРМАЦИОННОЙ БЕЗОПАСНОСТИ И ИНФОРМАЦИОННОГО ВЗАИМОДЕЙСТВИЯ. ОПЫТ РЕАЛИЗАЦИИ В РЕГИОНАХ РОССИИ» (дистанционно)</w:t>
      </w:r>
    </w:p>
    <w:p/>
    <w:p>
      <w:pPr/>
      <w:r>
        <w:rPr>
          <w:sz w:val="24"/>
          <w:szCs w:val="24"/>
          <w:b w:val="1"/>
          <w:bCs w:val="1"/>
        </w:rPr>
        <w:t xml:space="preserve">Уваров Вадим Александрович</w:t>
      </w:r>
    </w:p>
    <w:p>
      <w:pPr/>
      <w:r>
        <w:rPr>
          <w:sz w:val="24"/>
          <w:szCs w:val="24"/>
          <w:i w:val="1"/>
          <w:iCs w:val="1"/>
        </w:rPr>
        <w:t xml:space="preserve">Директор департамента информационной безопасности Банка России</w:t>
      </w:r>
    </w:p>
    <w:p>
      <w:pPr/>
      <w:r>
        <w:rPr>
          <w:sz w:val="24"/>
          <w:szCs w:val="24"/>
        </w:rPr>
        <w:t xml:space="preserve">«Обеспечение информационной безопасности и киберустойчивости финансовой сферы: акценты регулятора» (дистанционно)</w:t>
      </w:r>
    </w:p>
    <w:p/>
    <w:p>
      <w:pPr/>
      <w:r>
        <w:rPr>
          <w:sz w:val="24"/>
          <w:szCs w:val="24"/>
          <w:b w:val="1"/>
          <w:bCs w:val="1"/>
        </w:rPr>
        <w:t xml:space="preserve">Окинча Дмитрий Сергеевич</w:t>
      </w:r>
    </w:p>
    <w:p>
      <w:pPr/>
      <w:r>
        <w:rPr>
          <w:sz w:val="24"/>
          <w:szCs w:val="24"/>
          <w:i w:val="1"/>
          <w:iCs w:val="1"/>
        </w:rPr>
        <w:t xml:space="preserve">Руководитель направления по работе с государственными клиентами ПАО «МегаФон»</w:t>
      </w:r>
    </w:p>
    <w:p>
      <w:pPr/>
      <w:r>
        <w:rPr>
          <w:sz w:val="24"/>
          <w:szCs w:val="24"/>
        </w:rPr>
        <w:t xml:space="preserve">«Опыт МегаФона в реализации стратегических задач государства и созданию устойчивой и безопасной цифровой инфраструктуры»</w:t>
      </w:r>
    </w:p>
    <w:p/>
    <w:p>
      <w:pPr/>
      <w:r>
        <w:rPr>
          <w:sz w:val="24"/>
          <w:szCs w:val="24"/>
          <w:b w:val="1"/>
          <w:bCs w:val="1"/>
        </w:rPr>
        <w:t xml:space="preserve">Господарев Алексей Николаевич</w:t>
      </w:r>
    </w:p>
    <w:p>
      <w:pPr/>
      <w:r>
        <w:rPr>
          <w:sz w:val="24"/>
          <w:szCs w:val="24"/>
          <w:i w:val="1"/>
          <w:iCs w:val="1"/>
        </w:rPr>
        <w:t xml:space="preserve">Начальник Административного управления Федерального агентства по рыболовству</w:t>
      </w:r>
    </w:p>
    <w:p>
      <w:pPr/>
      <w:r>
        <w:rPr>
          <w:sz w:val="24"/>
          <w:szCs w:val="24"/>
        </w:rPr>
        <w:t xml:space="preserve">«Цифровая трансформация Росрыболовства. Опыт и возможности. Риски и угрозы»</w:t>
      </w:r>
    </w:p>
    <w:p/>
    <w:p/>
    <w:p/>
    <w:p>
      <w:pPr/>
      <w:r>
        <w:rPr>
          <w:sz w:val="24"/>
          <w:szCs w:val="24"/>
        </w:rPr>
        <w:t xml:space="preserve">11:30 - 11:40 Большой зал Астраханского государственного театра оперы и балета</w:t>
      </w:r>
    </w:p>
    <w:p>
      <w:pPr>
        <w:pStyle w:val="Heading5"/>
      </w:pPr>
      <w:bookmarkStart w:id="9" w:name="_Toc9"/>
      <w:r>
        <w:t>ПОДПИСАНИЕ СОГЛАШЕНИЙ</w:t>
      </w:r>
      <w:bookmarkEnd w:id="9"/>
    </w:p>
    <w:p>
      <w:pPr/>
      <w:r>
        <w:rPr/>
        <w:t xml:space="preserve">Соглашение о переиспользовании Астраханской областью созданного Росимущество на платформе «ГосТех» цифрового сервиса «Федеральное имущество онлайн»</w:t>
      </w:r>
    </w:p>
    <w:p/>
    <w:p>
      <w:pPr/>
      <w:r>
        <w:rPr>
          <w:sz w:val="24"/>
          <w:szCs w:val="24"/>
          <w:b w:val="1"/>
          <w:bCs w:val="1"/>
        </w:rPr>
        <w:t xml:space="preserve">Шередин Роман Валериевич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руководителя Федерального агентства по управлению государственным имуществом</w:t>
      </w:r>
    </w:p>
    <w:p/>
    <w:p>
      <w:pPr/>
      <w:r>
        <w:rPr/>
        <w:t xml:space="preserve">Соглашение о развитии  сотрудничества и создании благоприятные условий для установления, сохранения и расширения связей между разработчиком АО Р7 в сфере информационно-коммуникационных технологий и процессов импортозамещения, а именно  в части вопросов обеспечения организации перехода на отечественное офисное программное обеспечение в соответствии с законодательством Российской Федерации</w:t>
      </w:r>
    </w:p>
    <w:p/>
    <w:p>
      <w:pPr/>
      <w:r>
        <w:rPr>
          <w:sz w:val="24"/>
          <w:szCs w:val="24"/>
          <w:b w:val="1"/>
          <w:bCs w:val="1"/>
        </w:rPr>
        <w:t xml:space="preserve">Набутовский Алексей Васильевич</w:t>
      </w:r>
    </w:p>
    <w:p>
      <w:pPr/>
      <w:r>
        <w:rPr>
          <w:sz w:val="24"/>
          <w:szCs w:val="24"/>
          <w:i w:val="1"/>
          <w:iCs w:val="1"/>
        </w:rPr>
        <w:t xml:space="preserve">Министр государственного управления, информационных технологий и связи Астраханской области</w:t>
      </w:r>
    </w:p>
    <w:p/>
    <w:p/>
    <w:p/>
    <w:p>
      <w:pPr/>
      <w:r>
        <w:rPr>
          <w:sz w:val="24"/>
          <w:szCs w:val="24"/>
        </w:rPr>
        <w:t xml:space="preserve">11:45 - 12:00 Большой зал Астраханского государственного театра оперы и балета</w:t>
      </w:r>
    </w:p>
    <w:p>
      <w:pPr>
        <w:pStyle w:val="Heading5"/>
      </w:pPr>
      <w:bookmarkStart w:id="10" w:name="_Toc10"/>
      <w:r>
        <w:t>КУБОК ИНФОРМАЦИОННОЙ БЕЗОПАСНОСТИ РЕГИОНОВ</w:t>
      </w:r>
      <w:bookmarkEnd w:id="10"/>
    </w:p>
    <w:p>
      <w:pPr>
        <w:pStyle w:val="Heading6"/>
      </w:pPr>
      <w:bookmarkStart w:id="11" w:name="_Toc11"/>
      <w:r>
        <w:t>НАГРАЖДЕНИЕ ЛАУРЕАТОВ 2-ГО ВСЕРОССИЙСКОГО КОНКУРСА</w:t>
      </w:r>
      <w:bookmarkEnd w:id="11"/>
    </w:p>
    <w:p/>
    <w:p>
      <w:pPr/>
      <w:hyperlink r:id="rId8" w:history="1">
        <w:r>
          <w:rPr/>
          <w:t xml:space="preserve">Подробная информация и номинации.</w:t>
        </w:r>
      </w:hyperlink>
    </w:p>
    <w:p>
      <w:pPr/>
      <w:r>
        <w:rPr>
          <w:sz w:val="24"/>
          <w:szCs w:val="24"/>
          <w:b w:val="1"/>
          <w:bCs w:val="1"/>
        </w:rPr>
        <w:t xml:space="preserve">Генеральный партнер Всероссийского конкурса «Кубок информационной безопасности регионов» - АО «Каспийскийcкий трубопроводный консорциум-Р»</w:t>
      </w:r>
    </w:p>
    <w:p>
      <w:pPr/>
      <w:r>
        <w:rPr>
          <w:sz w:val="24"/>
          <w:szCs w:val="24"/>
          <w:i w:val="1"/>
          <w:iCs w:val="1"/>
        </w:rPr>
        <w:t xml:space="preserve"/>
      </w:r>
    </w:p>
    <w:p/>
    <w:p>
      <w:pPr/>
      <w:r>
        <w:rPr/>
        <w:t xml:space="preserve">В церемонии награждения примет участие:</w:t>
      </w:r>
    </w:p>
    <w:p/>
    <w:p>
      <w:pPr/>
      <w:r>
        <w:rPr>
          <w:sz w:val="24"/>
          <w:szCs w:val="24"/>
          <w:b w:val="1"/>
          <w:bCs w:val="1"/>
        </w:rPr>
        <w:t xml:space="preserve">Гришанков Михаил Игнатьевич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Генерального директора АО «Каспийский трубопроводный консорциум-Р»</w:t>
      </w:r>
    </w:p>
    <w:p/>
    <w:p/>
    <w:p/>
    <w:p>
      <w:pPr/>
      <w:r>
        <w:rPr>
          <w:sz w:val="24"/>
          <w:szCs w:val="24"/>
        </w:rPr>
        <w:t xml:space="preserve">12:00 - 13:00</w:t>
      </w:r>
    </w:p>
    <w:p>
      <w:pPr>
        <w:pStyle w:val="Heading5"/>
      </w:pPr>
      <w:bookmarkStart w:id="12" w:name="_Toc12"/>
      <w:r>
        <w:t>ДЕЛОВОЙ ОБЕД</w:t>
      </w:r>
      <w:bookmarkEnd w:id="12"/>
    </w:p>
    <w:p/>
    <w:p/>
    <w:p>
      <w:pPr/>
      <w:r>
        <w:rPr>
          <w:sz w:val="24"/>
          <w:szCs w:val="24"/>
        </w:rPr>
        <w:t xml:space="preserve">13:00 - 15:00 Малый зал Астраханского государственного театра оперы и балета</w:t>
      </w:r>
    </w:p>
    <w:p>
      <w:pPr>
        <w:pStyle w:val="Heading5"/>
      </w:pPr>
      <w:bookmarkStart w:id="13" w:name="_Toc13"/>
      <w:r>
        <w:t>ТЕМАТИЧЕСКАЯ СЕССИЯ 1.</w:t>
      </w:r>
      <w:bookmarkEnd w:id="13"/>
    </w:p>
    <w:p>
      <w:pPr>
        <w:pStyle w:val="Heading6"/>
      </w:pPr>
      <w:bookmarkStart w:id="14" w:name="_Toc14"/>
      <w:r>
        <w:t>ЦИФРОВАЯ ТРАНСФОРМАЦИЯ И ЗАЩИТА НАЦИОНАЛЬНОГО ИНФОРМАЦИОННОГО ПРОСТРАНСТВА</w:t>
      </w:r>
      <w:bookmarkEnd w:id="14"/>
    </w:p>
    <w:p/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7"/>
        </w:numPr>
      </w:pPr>
      <w:r>
        <w:rPr/>
        <w:t xml:space="preserve">Информационная безопасность критической информационной инфраструктуры. Отечественные тенденции развития современных систем обнаружения и предотвращения компьютерных атак на информационные ресурсы.</w:t>
      </w:r>
    </w:p>
    <w:p>
      <w:pPr>
        <w:numPr>
          <w:ilvl w:val="0"/>
          <w:numId w:val="7"/>
        </w:numPr>
      </w:pPr>
      <w:r>
        <w:rPr/>
        <w:t xml:space="preserve">Решения для защиты от угроз терроризма, экстремизма и внешнего информационного вторжения на объектах промышленности, энергетики, транспорта, связи, финансовой сферы.</w:t>
      </w:r>
    </w:p>
    <w:p>
      <w:pPr>
        <w:numPr>
          <w:ilvl w:val="0"/>
          <w:numId w:val="7"/>
        </w:numPr>
      </w:pPr>
      <w:r>
        <w:rPr/>
        <w:t xml:space="preserve">Отраслевые особенности центров мониторинга информационной безопасности: от корпоративного до ведомственного.</w:t>
      </w:r>
    </w:p>
    <w:p>
      <w:pPr>
        <w:numPr>
          <w:ilvl w:val="0"/>
          <w:numId w:val="7"/>
        </w:numPr>
      </w:pPr>
      <w:r>
        <w:rPr/>
        <w:t xml:space="preserve">Решения для создания отказоустойчивой ИТ-инфраструктуры, обеспечения сохранности и доступности критических данных.</w:t>
      </w:r>
    </w:p>
    <w:p>
      <w:pPr>
        <w:numPr>
          <w:ilvl w:val="0"/>
          <w:numId w:val="7"/>
        </w:numPr>
      </w:pPr>
      <w:r>
        <w:rPr/>
        <w:t xml:space="preserve">Обеспечения конфиденциальности и надежности услуг связи при развитии общения с использованием онлайн технологий.</w:t>
      </w:r>
    </w:p>
    <w:p>
      <w:pPr>
        <w:numPr>
          <w:ilvl w:val="0"/>
          <w:numId w:val="7"/>
        </w:numPr>
      </w:pPr>
      <w:r>
        <w:rPr/>
        <w:t xml:space="preserve">Комплексные решения информационной безопасности для органов исполнительной власти субъектов Российской Федерации.</w:t>
      </w:r>
    </w:p>
    <w:p>
      <w:pPr>
        <w:numPr>
          <w:ilvl w:val="0"/>
          <w:numId w:val="7"/>
        </w:numPr>
      </w:pPr>
      <w:r>
        <w:rPr/>
        <w:t xml:space="preserve">Цифровая логистика, ускорение взаимодействия со странами Каспийского региона: защищенные решения.</w:t>
      </w:r>
    </w:p>
    <w:p>
      <w:pPr/>
      <w:r>
        <w:rPr/>
        <w:t xml:space="preserve">МОДЕРАТОР:</w:t>
      </w:r>
    </w:p>
    <w:p/>
    <w:p>
      <w:pPr/>
      <w:r>
        <w:rPr>
          <w:sz w:val="24"/>
          <w:szCs w:val="24"/>
          <w:b w:val="1"/>
          <w:bCs w:val="1"/>
        </w:rPr>
        <w:t xml:space="preserve">Мурашов Николай Николаевич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Национального координационного центра по компьютерным инцидентам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Айкашев Григорий Юрьевич</w:t>
      </w:r>
    </w:p>
    <w:p>
      <w:pPr/>
      <w:r>
        <w:rPr>
          <w:sz w:val="24"/>
          <w:szCs w:val="24"/>
          <w:i w:val="1"/>
          <w:iCs w:val="1"/>
        </w:rPr>
        <w:t xml:space="preserve">Руководитель направления отечественных инфраструктурных решений ПАО «МегаФон»</w:t>
      </w:r>
    </w:p>
    <w:p>
      <w:pPr/>
      <w:r>
        <w:rPr>
          <w:sz w:val="24"/>
          <w:szCs w:val="24"/>
        </w:rPr>
        <w:t xml:space="preserve">«Отечественные ИТ-решения для безопасности и отказоустойчивости»</w:t>
      </w:r>
    </w:p>
    <w:p/>
    <w:p>
      <w:pPr/>
      <w:r>
        <w:rPr>
          <w:sz w:val="24"/>
          <w:szCs w:val="24"/>
          <w:b w:val="1"/>
          <w:bCs w:val="1"/>
        </w:rPr>
        <w:t xml:space="preserve">Кравченко Алексей Викторович</w:t>
      </w:r>
    </w:p>
    <w:p>
      <w:pPr/>
      <w:r>
        <w:rPr>
          <w:sz w:val="24"/>
          <w:szCs w:val="24"/>
          <w:i w:val="1"/>
          <w:iCs w:val="1"/>
        </w:rPr>
        <w:t xml:space="preserve">Директор по развитию региональных продаж «Ростелеком-Солар»</w:t>
      </w:r>
    </w:p>
    <w:p>
      <w:pPr/>
      <w:r>
        <w:rPr>
          <w:sz w:val="24"/>
          <w:szCs w:val="24"/>
        </w:rPr>
        <w:t xml:space="preserve">«Особенности построения систем кибербезопасности органов власти в регионах»</w:t>
      </w:r>
    </w:p>
    <w:p/>
    <w:p>
      <w:pPr/>
      <w:r>
        <w:rPr>
          <w:sz w:val="24"/>
          <w:szCs w:val="24"/>
          <w:b w:val="1"/>
          <w:bCs w:val="1"/>
        </w:rPr>
        <w:t xml:space="preserve">Комаров Валерий Валерьевич</w:t>
      </w:r>
    </w:p>
    <w:p>
      <w:pPr/>
      <w:r>
        <w:rPr>
          <w:sz w:val="24"/>
          <w:szCs w:val="24"/>
          <w:i w:val="1"/>
          <w:iCs w:val="1"/>
        </w:rPr>
        <w:t xml:space="preserve">Начальник отдела обеспечения осведомленности управления ИБ Департамента информационных технологий города Москвы</w:t>
      </w:r>
    </w:p>
    <w:p>
      <w:pPr/>
      <w:r>
        <w:rPr>
          <w:sz w:val="24"/>
          <w:szCs w:val="24"/>
        </w:rPr>
        <w:t xml:space="preserve">«Распространение недостоверной информации в интернете. Проблемы региональных органов власти и пути их решения. Опыт ДИТ Москвы»</w:t>
      </w:r>
    </w:p>
    <w:p/>
    <w:p>
      <w:pPr/>
      <w:r>
        <w:rPr>
          <w:sz w:val="24"/>
          <w:szCs w:val="24"/>
          <w:b w:val="1"/>
          <w:bCs w:val="1"/>
        </w:rPr>
        <w:t xml:space="preserve">Гамзатов Юрий Валериевич</w:t>
      </w:r>
    </w:p>
    <w:p>
      <w:pPr/>
      <w:r>
        <w:rPr>
          <w:sz w:val="24"/>
          <w:szCs w:val="24"/>
          <w:i w:val="1"/>
          <w:iCs w:val="1"/>
        </w:rPr>
        <w:t xml:space="preserve">Министр цифрового развития Республики Дагестан</w:t>
      </w:r>
    </w:p>
    <w:p>
      <w:pPr/>
      <w:r>
        <w:rPr>
          <w:sz w:val="24"/>
          <w:szCs w:val="24"/>
        </w:rPr>
        <w:t xml:space="preserve">«Комплексные решения информационной безопасности для органов исполнительной власти в Республике Дагестан»</w:t>
      </w:r>
    </w:p>
    <w:p/>
    <w:p>
      <w:pPr/>
      <w:r>
        <w:rPr>
          <w:sz w:val="24"/>
          <w:szCs w:val="24"/>
          <w:b w:val="1"/>
          <w:bCs w:val="1"/>
        </w:rPr>
        <w:t xml:space="preserve">Булычев Алексей Игоревич</w:t>
      </w:r>
    </w:p>
    <w:p>
      <w:pPr/>
      <w:r>
        <w:rPr>
          <w:sz w:val="24"/>
          <w:szCs w:val="24"/>
          <w:i w:val="1"/>
          <w:iCs w:val="1"/>
        </w:rPr>
        <w:t xml:space="preserve">Ведущий менеджер по работе с ключевыми клиентами РЕД СОФТ </w:t>
      </w:r>
    </w:p>
    <w:p>
      <w:pPr/>
      <w:r>
        <w:rPr>
          <w:sz w:val="24"/>
          <w:szCs w:val="24"/>
        </w:rPr>
        <w:t xml:space="preserve">«РЕД СОФТ - продукты и решения для импортозамещения»</w:t>
      </w:r>
    </w:p>
    <w:p/>
    <w:p>
      <w:pPr/>
      <w:r>
        <w:rPr>
          <w:sz w:val="24"/>
          <w:szCs w:val="24"/>
          <w:b w:val="1"/>
          <w:bCs w:val="1"/>
        </w:rPr>
        <w:t xml:space="preserve">Агапов Андрей Валерьевич</w:t>
      </w:r>
    </w:p>
    <w:p>
      <w:pPr/>
      <w:r>
        <w:rPr>
          <w:sz w:val="24"/>
          <w:szCs w:val="24"/>
          <w:i w:val="1"/>
          <w:iCs w:val="1"/>
        </w:rPr>
        <w:t xml:space="preserve">Ведущий научный сотрудник научно-исследовательского института информационной безопасности Военной академии Генерального
штаба Вооруженных сил Российской Федерации</w:t>
      </w:r>
    </w:p>
    <w:p>
      <w:pPr/>
      <w:r>
        <w:rPr>
          <w:sz w:val="24"/>
          <w:szCs w:val="24"/>
        </w:rPr>
        <w:t xml:space="preserve">«О выработке механизма противодействия деструктивной деятельности Запада в информационном пространстве»</w:t>
      </w:r>
    </w:p>
    <w:p/>
    <w:p>
      <w:pPr/>
      <w:r>
        <w:rPr>
          <w:sz w:val="24"/>
          <w:szCs w:val="24"/>
          <w:b w:val="1"/>
          <w:bCs w:val="1"/>
        </w:rPr>
        <w:t xml:space="preserve">Протопопов Игорь Анатольевич</w:t>
      </w:r>
    </w:p>
    <w:p>
      <w:pPr/>
      <w:r>
        <w:rPr>
          <w:sz w:val="24"/>
          <w:szCs w:val="24"/>
          <w:i w:val="1"/>
          <w:iCs w:val="1"/>
        </w:rPr>
        <w:t xml:space="preserve">Менеджер по продвижению продуктов и поддержке продаж Positive Technologies</w:t>
      </w:r>
    </w:p>
    <w:p>
      <w:pPr/>
      <w:r>
        <w:rPr>
          <w:sz w:val="24"/>
          <w:szCs w:val="24"/>
        </w:rPr>
        <w:t xml:space="preserve">«Результативная Кибербезопасность»</w:t>
      </w:r>
    </w:p>
    <w:p/>
    <w:p>
      <w:pPr/>
      <w:r>
        <w:rPr>
          <w:sz w:val="24"/>
          <w:szCs w:val="24"/>
          <w:b w:val="1"/>
          <w:bCs w:val="1"/>
        </w:rPr>
        <w:t xml:space="preserve">Немошкалов Александр Михайлович</w:t>
      </w:r>
    </w:p>
    <w:p>
      <w:pPr/>
      <w:r>
        <w:rPr>
          <w:sz w:val="24"/>
          <w:szCs w:val="24"/>
          <w:i w:val="1"/>
          <w:iCs w:val="1"/>
        </w:rPr>
        <w:t xml:space="preserve">Директор по развитию бизнеса ООО «Код Безопасности»</w:t>
      </w:r>
    </w:p>
    <w:p>
      <w:pPr/>
      <w:r>
        <w:rPr>
          <w:sz w:val="24"/>
          <w:szCs w:val="24"/>
        </w:rPr>
        <w:t xml:space="preserve">«5 причин для выбора Континент 4 NGFW»</w:t>
      </w:r>
    </w:p>
    <w:p/>
    <w:p/>
    <w:p/>
    <w:p>
      <w:pPr/>
      <w:r>
        <w:rPr>
          <w:sz w:val="24"/>
          <w:szCs w:val="24"/>
        </w:rPr>
        <w:t xml:space="preserve">13:00 - 15:00 Зал «Театральная гостиная» Астраханского государственного театра оперы и балета, 5 этаж</w:t>
      </w:r>
    </w:p>
    <w:p>
      <w:pPr>
        <w:pStyle w:val="Heading5"/>
      </w:pPr>
      <w:bookmarkStart w:id="15" w:name="_Toc15"/>
      <w:r>
        <w:t>КРУГЛЫЙ СТОЛ 2.</w:t>
      </w:r>
      <w:bookmarkEnd w:id="15"/>
    </w:p>
    <w:p>
      <w:pPr>
        <w:pStyle w:val="Heading6"/>
      </w:pPr>
      <w:bookmarkStart w:id="16" w:name="_Toc16"/>
      <w:r>
        <w:t>ЦИФРОВЫЕ ПЛАТФОРМЫ И МОЛОДЕЖНАЯ ПОЛИТИКА</w:t>
      </w:r>
      <w:bookmarkEnd w:id="16"/>
    </w:p>
    <w:p/>
    <w:p>
      <w:pPr/>
      <w:r>
        <w:rPr>
          <w:u w:val="single"/>
        </w:rPr>
        <w:t xml:space="preserve">Вопросы для обсуждения</w:t>
      </w:r>
    </w:p>
    <w:p>
      <w:pPr/>
      <w:r>
        <w:rPr/>
        <w:t xml:space="preserve">:</w:t>
      </w:r>
    </w:p>
    <w:p>
      <w:pPr>
        <w:numPr>
          <w:ilvl w:val="0"/>
          <w:numId w:val="8"/>
        </w:numPr>
      </w:pPr>
      <w:r>
        <w:rPr/>
        <w:t xml:space="preserve">СМИ, телевидение, социальные сети: вопросы информационного противоборства в современных условиях.</w:t>
      </w:r>
    </w:p>
    <w:p>
      <w:pPr>
        <w:numPr>
          <w:ilvl w:val="0"/>
          <w:numId w:val="8"/>
        </w:numPr>
      </w:pPr>
      <w:r>
        <w:rPr/>
        <w:t xml:space="preserve">Технологические решения для развития молодежной среды и укрепления информационной независимости.</w:t>
      </w:r>
    </w:p>
    <w:p>
      <w:pPr>
        <w:numPr>
          <w:ilvl w:val="0"/>
          <w:numId w:val="8"/>
        </w:numPr>
      </w:pPr>
      <w:r>
        <w:rPr/>
        <w:t xml:space="preserve">Молодежь – как одна из целей информационного манипулирования: кто виноват и что делать.</w:t>
      </w:r>
    </w:p>
    <w:p>
      <w:pPr>
        <w:numPr>
          <w:ilvl w:val="0"/>
          <w:numId w:val="8"/>
        </w:numPr>
      </w:pPr>
      <w:r>
        <w:rPr/>
        <w:t xml:space="preserve">Киберспорт как первый шаг в ИТ-индустрию.</w:t>
      </w:r>
    </w:p>
    <w:p>
      <w:pPr/>
      <w:r>
        <w:rPr>
          <w:u w:val="single"/>
        </w:rPr>
        <w:t xml:space="preserve">Модераторы</w:t>
      </w:r>
    </w:p>
    <w:p>
      <w:pPr/>
      <w:r>
        <w:rPr/>
        <w:t xml:space="preserve">:</w:t>
      </w:r>
    </w:p>
    <w:p>
      <w:pPr/>
      <w:r>
        <w:rPr>
          <w:b w:val="1"/>
          <w:bCs w:val="1"/>
        </w:rPr>
        <w:t xml:space="preserve">Фролов Дмитрий Борисович, </w:t>
      </w:r>
    </w:p>
    <w:p>
      <w:pPr/>
      <w:r>
        <w:rPr/>
        <w:t xml:space="preserve">советник Генерального директора ФГУП «Российская телевизионная и радиовещательная сеть» (РТРС) по информационной безопасности, доктор политических наук, член Оргкомитета Инфофорума;</w:t>
      </w:r>
    </w:p>
    <w:p>
      <w:pPr/>
      <w:r>
        <w:rPr>
          <w:b w:val="1"/>
          <w:bCs w:val="1"/>
        </w:rPr>
        <w:t xml:space="preserve">Представитель </w:t>
      </w:r>
    </w:p>
    <w:p>
      <w:pPr/>
      <w:r>
        <w:rPr/>
        <w:t xml:space="preserve">Астраханской области.Примут участие: </w:t>
      </w:r>
    </w:p>
    <w:p>
      <w:pPr/>
      <w:r>
        <w:rPr>
          <w:b w:val="1"/>
          <w:bCs w:val="1"/>
        </w:rPr>
        <w:t xml:space="preserve">Гутман В.А.</w:t>
      </w:r>
    </w:p>
    <w:p>
      <w:pPr/>
      <w:r>
        <w:rPr/>
        <w:t xml:space="preserve"> первый заместитель председателя Думы Астраханской области; </w:t>
      </w:r>
    </w:p>
    <w:p>
      <w:pPr/>
      <w:r>
        <w:rPr>
          <w:b w:val="1"/>
          <w:bCs w:val="1"/>
        </w:rPr>
        <w:t xml:space="preserve">Боднюк Д.А.,</w:t>
      </w:r>
    </w:p>
    <w:p>
      <w:pPr/>
      <w:r>
        <w:rPr/>
        <w:t xml:space="preserve"> руководитель Центра управления регионом Астраханской области;</w:t>
      </w:r>
    </w:p>
    <w:p>
      <w:pPr/>
      <w:r>
        <w:rPr>
          <w:b w:val="1"/>
          <w:bCs w:val="1"/>
        </w:rPr>
        <w:t xml:space="preserve"> Угаров Е.А.,</w:t>
      </w:r>
    </w:p>
    <w:p>
      <w:pPr/>
      <w:r>
        <w:rPr/>
        <w:t xml:space="preserve"> министр образования и науки Астраханской области; </w:t>
      </w:r>
    </w:p>
    <w:p>
      <w:pPr/>
      <w:r>
        <w:rPr>
          <w:b w:val="1"/>
          <w:bCs w:val="1"/>
        </w:rPr>
        <w:t xml:space="preserve">Баева Л.В.,</w:t>
      </w:r>
    </w:p>
    <w:p>
      <w:pPr/>
      <w:r>
        <w:rPr/>
        <w:t xml:space="preserve"> проректор по научной работе Астраханского госуниверситета, представители других вузов и ссузов; представители операторов связи, Сбера и ИТ-компаний; руководители управлений Роскомнадзора многих регионов России.</w:t>
      </w:r>
    </w:p>
    <w:p>
      <w:pPr/>
      <w:r>
        <w:rPr/>
        <w:t xml:space="preserve">МОДЕРАТОРЫ:</w:t>
      </w:r>
    </w:p>
    <w:p/>
    <w:p>
      <w:pPr/>
      <w:r>
        <w:rPr>
          <w:sz w:val="24"/>
          <w:szCs w:val="24"/>
          <w:b w:val="1"/>
          <w:bCs w:val="1"/>
        </w:rPr>
        <w:t xml:space="preserve">Фролов Дмитрий Борисович</w:t>
      </w:r>
    </w:p>
    <w:p>
      <w:pPr/>
      <w:r>
        <w:rPr>
          <w:sz w:val="24"/>
          <w:szCs w:val="24"/>
          <w:i w:val="1"/>
          <w:iCs w:val="1"/>
        </w:rPr>
        <w:t xml:space="preserve">Советник генерального директора РТРС по информационной безопасности, доктор политических наук, заведующий базовой кафедрой РТРС «Цифрового телерадиовещания и информационной безопасности» ИПК МТУСИ</w:t>
      </w:r>
    </w:p>
    <w:p/>
    <w:p>
      <w:pPr/>
      <w:r>
        <w:rPr>
          <w:sz w:val="24"/>
          <w:szCs w:val="24"/>
          <w:b w:val="1"/>
          <w:bCs w:val="1"/>
        </w:rPr>
        <w:t xml:space="preserve">Ершов Анатолий Николаевич</w:t>
      </w:r>
    </w:p>
    <w:p>
      <w:pPr/>
      <w:r>
        <w:rPr>
          <w:sz w:val="24"/>
          <w:szCs w:val="24"/>
          <w:i w:val="1"/>
          <w:iCs w:val="1"/>
        </w:rPr>
        <w:t xml:space="preserve">Советник министра образования и науки Астраханской области, программный директор Каспийского международного молодежного образовательного форума «БерегА»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Фролов Дмитрий Борисович</w:t>
      </w:r>
    </w:p>
    <w:p>
      <w:pPr/>
      <w:r>
        <w:rPr>
          <w:sz w:val="24"/>
          <w:szCs w:val="24"/>
          <w:i w:val="1"/>
          <w:iCs w:val="1"/>
        </w:rPr>
        <w:t xml:space="preserve">Советник генерального директора РТРС по информационной безопасности, доктор политических наук, заведующий базовой кафедрой РТРС «Цифрового телерадиовещания и информационной безопасности» ИПК МТУСИ</w:t>
      </w:r>
    </w:p>
    <w:p>
      <w:pPr/>
      <w:r>
        <w:rPr>
          <w:sz w:val="24"/>
          <w:szCs w:val="24"/>
        </w:rPr>
        <w:t xml:space="preserve">«Цифровые платформы и угрозы информационной безопасности в сфере телерадиовещания»</w:t>
      </w:r>
    </w:p>
    <w:p/>
    <w:p>
      <w:pPr/>
      <w:r>
        <w:rPr>
          <w:sz w:val="24"/>
          <w:szCs w:val="24"/>
          <w:b w:val="1"/>
          <w:bCs w:val="1"/>
        </w:rPr>
        <w:t xml:space="preserve">Боднюк Денис Анатольевич</w:t>
      </w:r>
    </w:p>
    <w:p>
      <w:pPr/>
      <w:r>
        <w:rPr>
          <w:sz w:val="24"/>
          <w:szCs w:val="24"/>
          <w:i w:val="1"/>
          <w:iCs w:val="1"/>
        </w:rPr>
        <w:t xml:space="preserve">Руководитель Центра управления регионом Астраханской области </w:t>
      </w:r>
    </w:p>
    <w:p>
      <w:pPr/>
      <w:r>
        <w:rPr>
          <w:sz w:val="24"/>
          <w:szCs w:val="24"/>
        </w:rPr>
        <w:t xml:space="preserve">«Фейки. Информационная гигиена в медиапространстве»</w:t>
      </w:r>
    </w:p>
    <w:p/>
    <w:p>
      <w:pPr/>
      <w:r>
        <w:rPr>
          <w:sz w:val="24"/>
          <w:szCs w:val="24"/>
          <w:b w:val="1"/>
          <w:bCs w:val="1"/>
        </w:rPr>
        <w:t xml:space="preserve">Баева Людмила Владимировна</w:t>
      </w:r>
    </w:p>
    <w:p>
      <w:pPr/>
      <w:r>
        <w:rPr>
          <w:sz w:val="24"/>
          <w:szCs w:val="24"/>
          <w:i w:val="1"/>
          <w:iCs w:val="1"/>
        </w:rPr>
        <w:t xml:space="preserve">Проректор по научной работе ФГБОУ ВО "Астраханский государственный университет им. В.Н. Татищева"</w:t>
      </w:r>
    </w:p>
    <w:p>
      <w:pPr/>
      <w:r>
        <w:rPr>
          <w:sz w:val="24"/>
          <w:szCs w:val="24"/>
        </w:rPr>
        <w:t xml:space="preserve">«Идеи скулшутинга (вооруженные атаки на школы) в социальных медиа»</w:t>
      </w:r>
    </w:p>
    <w:p/>
    <w:p>
      <w:pPr/>
      <w:r>
        <w:rPr>
          <w:sz w:val="24"/>
          <w:szCs w:val="24"/>
          <w:b w:val="1"/>
          <w:bCs w:val="1"/>
        </w:rPr>
        <w:t xml:space="preserve">Рубан Лариса Семеновна</w:t>
      </w:r>
    </w:p>
    <w:p>
      <w:pPr/>
      <w:r>
        <w:rPr>
          <w:sz w:val="24"/>
          <w:szCs w:val="24"/>
          <w:i w:val="1"/>
          <w:iCs w:val="1"/>
        </w:rPr>
        <w:t xml:space="preserve">Главный научный сотрудник, профессор ИСПИ ФНИСЦ РАН, ИВ РАН</w:t>
      </w:r>
    </w:p>
    <w:p>
      <w:pPr/>
      <w:r>
        <w:rPr>
          <w:sz w:val="24"/>
          <w:szCs w:val="24"/>
        </w:rPr>
        <w:t xml:space="preserve">«Гражданское формирование молодёжи в полиэтничном регионе и цифровая грамотность в меняющейся реальности»</w:t>
      </w:r>
    </w:p>
    <w:p/>
    <w:p>
      <w:pPr/>
      <w:r>
        <w:rPr/>
        <w:t xml:space="preserve">ДИСКУССИЯ:</w:t>
      </w:r>
      <w:br/>
      <w:r>
        <w:rPr>
          <w:b w:val="1"/>
          <w:bCs w:val="1"/>
        </w:rPr>
        <w:t xml:space="preserve">Махринский Станислав Васильевич,</w:t>
      </w:r>
      <w:r>
        <w:rPr/>
        <w:t xml:space="preserve"> Советник министра государственного управления, информационных технологий и связи Астраханской области;</w:t>
      </w:r>
      <w:br/>
      <w:r>
        <w:rPr>
          <w:b w:val="1"/>
          <w:bCs w:val="1"/>
        </w:rPr>
        <w:t xml:space="preserve">Гайдай Никита Андреевич, Орлова София Сергеевна,</w:t>
      </w:r>
      <w:r>
        <w:rPr/>
        <w:t xml:space="preserve"> Цифровые волонтёры Всероссийской политической партии «Единая Россия»;</w:t>
      </w:r>
      <w:br/>
      <w:r>
        <w:rPr>
          <w:b w:val="1"/>
          <w:bCs w:val="1"/>
        </w:rPr>
        <w:t xml:space="preserve">Полякова Татьяна Анатольевна,</w:t>
      </w:r>
      <w:r>
        <w:rPr/>
        <w:t xml:space="preserve"> Заведующая Сектором информационного права Института государства и права РАН, доктор юридических наук, профессор;</w:t>
      </w:r>
      <w:br/>
      <w:r>
        <w:rPr>
          <w:b w:val="1"/>
          <w:bCs w:val="1"/>
        </w:rPr>
        <w:t xml:space="preserve">Нуртазин Виктор Сергеевич,</w:t>
      </w:r>
      <w:r>
        <w:rPr/>
        <w:t xml:space="preserve"> руководитель Агентства по делам молодежи Астраханской области;</w:t>
      </w:r>
      <w:br/>
      <w:r>
        <w:rPr>
          <w:b w:val="1"/>
          <w:bCs w:val="1"/>
        </w:rPr>
        <w:t xml:space="preserve">Лимонов Владимир Михайлович,</w:t>
      </w:r>
      <w:r>
        <w:rPr/>
        <w:t xml:space="preserve"> Почётный председатель Астраханского отделения Федерации компьютерного спорта, руководитель регионального отделения Федерации фиджитал спорта Астраханской области.</w:t>
      </w:r>
    </w:p>
    <w:p>
      <w:pPr/>
      <w:r>
        <w:rPr/>
        <w:t xml:space="preserve"> </w:t>
      </w:r>
    </w:p>
    <w:p/>
    <w:p/>
    <w:p/>
    <w:p>
      <w:pPr/>
      <w:r>
        <w:rPr>
          <w:sz w:val="24"/>
          <w:szCs w:val="24"/>
        </w:rPr>
        <w:t xml:space="preserve">15:00 - 15:15 Фойе Астраханского государственного театра оперы и балета</w:t>
      </w:r>
    </w:p>
    <w:p>
      <w:pPr>
        <w:pStyle w:val="Heading5"/>
      </w:pPr>
      <w:bookmarkStart w:id="17" w:name="_Toc17"/>
      <w:r>
        <w:t>КОФЕ-БРЕЙК</w:t>
      </w:r>
      <w:bookmarkEnd w:id="17"/>
    </w:p>
    <w:p/>
    <w:p/>
    <w:p>
      <w:pPr/>
      <w:r>
        <w:rPr>
          <w:sz w:val="24"/>
          <w:szCs w:val="24"/>
        </w:rPr>
        <w:t xml:space="preserve">15:15 - 17:00 Малый зал Астраханского государственного театра оперы и балета</w:t>
      </w:r>
    </w:p>
    <w:p>
      <w:pPr>
        <w:pStyle w:val="Heading5"/>
      </w:pPr>
      <w:bookmarkStart w:id="18" w:name="_Toc18"/>
      <w:r>
        <w:t>ТЕМАТИЧЕСКАЯ СЕССИЯ 3.</w:t>
      </w:r>
      <w:bookmarkEnd w:id="18"/>
    </w:p>
    <w:p>
      <w:pPr>
        <w:pStyle w:val="Heading6"/>
      </w:pPr>
      <w:bookmarkStart w:id="19" w:name="_Toc19"/>
      <w:r>
        <w:t>ТЕХНОЛОГИИ, МЕНЯЮЩИЕ МИР. РЕГИОНАЛЬНЫЕ ПРАКТИКИ ДЛЯ ПОСТРОЕНИЯ КОМФОРТНОЙ И ЗАЩИЩЕННОЙ ИНФОРМАЦИОННОЙ СРЕДЫ</w:t>
      </w:r>
      <w:bookmarkEnd w:id="19"/>
    </w:p>
    <w:p/>
    <w:p>
      <w:pPr/>
      <w:r>
        <w:rPr>
          <w:u w:val="single"/>
        </w:rPr>
        <w:t xml:space="preserve">Вопросы к рассмотрению</w:t>
      </w:r>
    </w:p>
    <w:p>
      <w:pPr/>
      <w:r>
        <w:rPr/>
        <w:t xml:space="preserve">:</w:t>
      </w:r>
    </w:p>
    <w:p>
      <w:pPr>
        <w:numPr>
          <w:ilvl w:val="0"/>
          <w:numId w:val="9"/>
        </w:numPr>
      </w:pPr>
      <w:r>
        <w:rPr/>
        <w:t xml:space="preserve">Перспективные и масштабируемые региональные проекты в области цифровой трансформации и инфобезопасности.</w:t>
      </w:r>
    </w:p>
    <w:p>
      <w:pPr>
        <w:numPr>
          <w:ilvl w:val="0"/>
          <w:numId w:val="9"/>
        </w:numPr>
      </w:pPr>
      <w:r>
        <w:rPr/>
        <w:t xml:space="preserve">Опыт внедрения и работы Центров управления регионом (ЦУР). Решения вопросов кибербезопасности.</w:t>
      </w:r>
    </w:p>
    <w:p>
      <w:pPr>
        <w:numPr>
          <w:ilvl w:val="0"/>
          <w:numId w:val="9"/>
        </w:numPr>
      </w:pPr>
      <w:r>
        <w:rPr/>
        <w:t xml:space="preserve">Умный город и цифровой регион, цифровая медицина и образование – актуальные вопросы развития цифровых интеллектуальных сервисов и обеспечения информационной безопасности.</w:t>
      </w:r>
    </w:p>
    <w:p>
      <w:pPr>
        <w:numPr>
          <w:ilvl w:val="0"/>
          <w:numId w:val="9"/>
        </w:numPr>
      </w:pPr>
      <w:r>
        <w:rPr/>
        <w:t xml:space="preserve">Перспективные технологии искусственного интеллекта и машинного обучения, систем связи нового поколения, Интернета вещей. Вопросы информационной безопасности.</w:t>
      </w:r>
    </w:p>
    <w:p>
      <w:pPr>
        <w:numPr>
          <w:ilvl w:val="0"/>
          <w:numId w:val="9"/>
        </w:numPr>
      </w:pPr>
      <w:r>
        <w:rPr/>
        <w:t xml:space="preserve">Методология и практика реализации решений в области защиты информационных систем.</w:t>
      </w:r>
    </w:p>
    <w:p>
      <w:pPr>
        <w:numPr>
          <w:ilvl w:val="0"/>
          <w:numId w:val="9"/>
        </w:numPr>
      </w:pPr>
      <w:r>
        <w:rPr/>
        <w:t xml:space="preserve">Вопросы импортозамещения. Программные и аппаратные средства для борьбы с внешними и внутренними угрозами.</w:t>
      </w:r>
    </w:p>
    <w:p>
      <w:pPr>
        <w:numPr>
          <w:ilvl w:val="0"/>
          <w:numId w:val="9"/>
        </w:numPr>
      </w:pPr>
      <w:r>
        <w:rPr/>
        <w:t xml:space="preserve">Реализация требований законодательства в сфере защиты персональных данных, лучшие региональные практики.</w:t>
      </w:r>
    </w:p>
    <w:p>
      <w:pPr/>
      <w:r>
        <w:rPr/>
        <w:t xml:space="preserve">МОДЕРАТОРЫ:</w:t>
      </w:r>
    </w:p>
    <w:p/>
    <w:p>
      <w:pPr/>
      <w:r>
        <w:rPr>
          <w:sz w:val="24"/>
          <w:szCs w:val="24"/>
          <w:b w:val="1"/>
          <w:bCs w:val="1"/>
        </w:rPr>
        <w:t xml:space="preserve">Маслов Владимир Андреевич</w:t>
      </w:r>
    </w:p>
    <w:p>
      <w:pPr/>
      <w:r>
        <w:rPr>
          <w:sz w:val="24"/>
          <w:szCs w:val="24"/>
          <w:i w:val="1"/>
          <w:iCs w:val="1"/>
        </w:rPr>
        <w:t xml:space="preserve">Директор Департамента цифровых технологий  ТПП России, член Оргкомитета Инфофорума</w:t>
      </w:r>
    </w:p>
    <w:p/>
    <w:p>
      <w:pPr/>
      <w:r>
        <w:rPr>
          <w:sz w:val="24"/>
          <w:szCs w:val="24"/>
          <w:b w:val="1"/>
          <w:bCs w:val="1"/>
        </w:rPr>
        <w:t xml:space="preserve">Набутовский Алексей Васильевич</w:t>
      </w:r>
    </w:p>
    <w:p>
      <w:pPr/>
      <w:r>
        <w:rPr>
          <w:sz w:val="24"/>
          <w:szCs w:val="24"/>
          <w:i w:val="1"/>
          <w:iCs w:val="1"/>
        </w:rPr>
        <w:t xml:space="preserve">Министр государственного управления, информационных технологий и связи Астраханской области</w:t>
      </w:r>
    </w:p>
    <w:p/>
    <w:p>
      <w:pPr/>
      <w:r>
        <w:rPr/>
        <w:t xml:space="preserve">ВЫСТУПЕНИЯ:</w:t>
      </w:r>
    </w:p>
    <w:p/>
    <w:p>
      <w:pPr/>
      <w:r>
        <w:rPr>
          <w:sz w:val="24"/>
          <w:szCs w:val="24"/>
          <w:b w:val="1"/>
          <w:bCs w:val="1"/>
        </w:rPr>
        <w:t xml:space="preserve">Набутовский Алексей Васильевич</w:t>
      </w:r>
    </w:p>
    <w:p>
      <w:pPr/>
      <w:r>
        <w:rPr>
          <w:sz w:val="24"/>
          <w:szCs w:val="24"/>
          <w:i w:val="1"/>
          <w:iCs w:val="1"/>
        </w:rPr>
        <w:t xml:space="preserve">Министр государственного управления, информационных технологий и связи Астраханской области</w:t>
      </w:r>
    </w:p>
    <w:p/>
    <w:p>
      <w:pPr/>
      <w:r>
        <w:rPr>
          <w:sz w:val="24"/>
          <w:szCs w:val="24"/>
          <w:b w:val="1"/>
          <w:bCs w:val="1"/>
        </w:rPr>
        <w:t xml:space="preserve">Бельгисов Антон Евгеньевич</w:t>
      </w:r>
    </w:p>
    <w:p>
      <w:pPr/>
      <w:r>
        <w:rPr>
          <w:sz w:val="24"/>
          <w:szCs w:val="24"/>
          <w:i w:val="1"/>
          <w:iCs w:val="1"/>
        </w:rPr>
        <w:t xml:space="preserve">Эксперт по реализации облачных и инфраструктурных решений ПАО «МегаФон»</w:t>
      </w:r>
    </w:p>
    <w:p>
      <w:pPr/>
      <w:r>
        <w:rPr>
          <w:sz w:val="24"/>
          <w:szCs w:val="24"/>
        </w:rPr>
        <w:t xml:space="preserve">«Самое уязвимое звено в кибербезопасности: как приучить людей к цифровой гигиене»</w:t>
      </w:r>
    </w:p>
    <w:p/>
    <w:p>
      <w:pPr/>
      <w:r>
        <w:rPr>
          <w:sz w:val="24"/>
          <w:szCs w:val="24"/>
          <w:b w:val="1"/>
          <w:bCs w:val="1"/>
        </w:rPr>
        <w:t xml:space="preserve">Кравченко Алексей Викторович</w:t>
      </w:r>
    </w:p>
    <w:p>
      <w:pPr/>
      <w:r>
        <w:rPr>
          <w:sz w:val="24"/>
          <w:szCs w:val="24"/>
          <w:i w:val="1"/>
          <w:iCs w:val="1"/>
        </w:rPr>
        <w:t xml:space="preserve">Директор по развитию региональных продаж «Ростелеком-Солар»</w:t>
      </w:r>
    </w:p>
    <w:p>
      <w:pPr/>
      <w:r>
        <w:rPr>
          <w:sz w:val="24"/>
          <w:szCs w:val="24"/>
        </w:rPr>
        <w:t xml:space="preserve">«Современные технологии обеспечения информационной безопасности»</w:t>
      </w:r>
    </w:p>
    <w:p/>
    <w:p>
      <w:pPr/>
      <w:r>
        <w:rPr>
          <w:sz w:val="24"/>
          <w:szCs w:val="24"/>
          <w:b w:val="1"/>
          <w:bCs w:val="1"/>
        </w:rPr>
        <w:t xml:space="preserve">Бабушкин Дмитрий Геннадьевич</w:t>
      </w:r>
    </w:p>
    <w:p>
      <w:pPr/>
      <w:r>
        <w:rPr>
          <w:sz w:val="24"/>
          <w:szCs w:val="24"/>
          <w:i w:val="1"/>
          <w:iCs w:val="1"/>
        </w:rPr>
        <w:t xml:space="preserve">Менеджер по работе с клиентами и партнерами на территории ПФО ИнфоВотч</w:t>
      </w:r>
    </w:p>
    <w:p>
      <w:pPr/>
      <w:r>
        <w:rPr>
          <w:sz w:val="24"/>
          <w:szCs w:val="24"/>
        </w:rPr>
        <w:t xml:space="preserve">«Как искусственный интеллект меняет процесс защиты цифровой информации в государственных системах»</w:t>
      </w:r>
    </w:p>
    <w:p/>
    <w:p>
      <w:pPr/>
      <w:r>
        <w:rPr>
          <w:sz w:val="24"/>
          <w:szCs w:val="24"/>
          <w:b w:val="1"/>
          <w:bCs w:val="1"/>
        </w:rPr>
        <w:t xml:space="preserve">Балбаева Кулянжан Куспантаевна</w:t>
      </w:r>
    </w:p>
    <w:p>
      <w:pPr/>
      <w:r>
        <w:rPr>
          <w:sz w:val="24"/>
          <w:szCs w:val="24"/>
          <w:i w:val="1"/>
          <w:iCs w:val="1"/>
        </w:rPr>
        <w:t xml:space="preserve">Начальник отдела проектов информационной безопасности ООО "5.25 Программы"</w:t>
      </w:r>
    </w:p>
    <w:p>
      <w:pPr/>
      <w:r>
        <w:rPr>
          <w:sz w:val="24"/>
          <w:szCs w:val="24"/>
        </w:rPr>
        <w:t xml:space="preserve">«Лучшие практики в экспресс-оценке защищенности информационных систем»</w:t>
      </w:r>
    </w:p>
    <w:p/>
    <w:p>
      <w:pPr/>
      <w:r>
        <w:rPr>
          <w:sz w:val="24"/>
          <w:szCs w:val="24"/>
          <w:b w:val="1"/>
          <w:bCs w:val="1"/>
        </w:rPr>
        <w:t xml:space="preserve">Фоменко Константин Эдуардович</w:t>
      </w:r>
    </w:p>
    <w:p>
      <w:pPr/>
      <w:r>
        <w:rPr>
          <w:sz w:val="24"/>
          <w:szCs w:val="24"/>
          <w:i w:val="1"/>
          <w:iCs w:val="1"/>
        </w:rPr>
        <w:t xml:space="preserve">Преподаватель 12 кафедры Краснодарского высшего военного училища им. генерала армии С.М. Штеменко</w:t>
      </w:r>
    </w:p>
    <w:p>
      <w:pPr/>
      <w:r>
        <w:rPr>
          <w:sz w:val="24"/>
          <w:szCs w:val="24"/>
        </w:rPr>
        <w:t xml:space="preserve">«Актуальность задачи построения систем комплексного управления информационной безопасности современных гетерогенных территориально распределенных объектов цифровой инфраструктуры в условиях таргетированных деструктивных воздействий»</w:t>
      </w:r>
    </w:p>
    <w:p/>
    <w:p>
      <w:pPr/>
      <w:r>
        <w:rPr>
          <w:sz w:val="24"/>
          <w:szCs w:val="24"/>
          <w:b w:val="1"/>
          <w:bCs w:val="1"/>
        </w:rPr>
        <w:t xml:space="preserve">Джармоков Ренат Даутович</w:t>
      </w:r>
    </w:p>
    <w:p>
      <w:pPr/>
      <w:r>
        <w:rPr>
          <w:sz w:val="24"/>
          <w:szCs w:val="24"/>
          <w:i w:val="1"/>
          <w:iCs w:val="1"/>
        </w:rPr>
        <w:t xml:space="preserve">Руководитель направления по работе с государственным организациями АО "Р7"</w:t>
      </w:r>
    </w:p>
    <w:p>
      <w:pPr/>
      <w:r>
        <w:rPr>
          <w:sz w:val="24"/>
          <w:szCs w:val="24"/>
        </w:rPr>
        <w:t xml:space="preserve">«Р7-Офис - технологии возможностей»</w:t>
      </w:r>
    </w:p>
    <w:p/>
    <w:p/>
    <w:p/>
    <w:p>
      <w:pPr/>
      <w:r>
        <w:rPr>
          <w:sz w:val="24"/>
          <w:szCs w:val="24"/>
        </w:rPr>
        <w:t xml:space="preserve">19:00 - 22:00</w:t>
      </w:r>
    </w:p>
    <w:p>
      <w:pPr>
        <w:pStyle w:val="Heading5"/>
      </w:pPr>
      <w:bookmarkStart w:id="20" w:name="_Toc20"/>
      <w:r>
        <w:t>ТОРЖЕСТВЕННЫЙ ДЕЛОВОЙ УЖИН</w:t>
      </w:r>
      <w:bookmarkEnd w:id="20"/>
    </w:p>
    <w:p/>
    <w:p/>
    <w:p/>
    <w:p>
      <w:pPr>
        <w:pStyle w:val="Heading2"/>
      </w:pPr>
      <w:bookmarkStart w:id="21" w:name="_Toc21"/>
      <w:r>
        <w:t>27 апреля 2023</w:t>
      </w:r>
      <w:bookmarkEnd w:id="21"/>
    </w:p>
    <w:p/>
    <w:p/>
    <w:p>
      <w:pPr/>
      <w:r>
        <w:rPr>
          <w:sz w:val="24"/>
          <w:szCs w:val="24"/>
        </w:rPr>
        <w:t xml:space="preserve">10:00 - 16:00</w:t>
      </w:r>
    </w:p>
    <w:p>
      <w:pPr>
        <w:pStyle w:val="Heading5"/>
      </w:pPr>
      <w:bookmarkStart w:id="22" w:name="_Toc22"/>
      <w:r>
        <w:t>ДЕЛОВАЯ КУЛЬТУРНО-ИСТОРИЧЕСКАЯ ПРОГРАММА, ПЕРЕГОВОРЫ, ПОДВЕДЕНИЕ ИТОГОВ</w:t>
      </w:r>
      <w:bookmarkEnd w:id="22"/>
    </w:p>
    <w:p>
      <w:pPr>
        <w:numPr>
          <w:ilvl w:val="0"/>
          <w:numId w:val="10"/>
        </w:numPr>
      </w:pPr>
      <w:r>
        <w:rPr/>
        <w:t xml:space="preserve">Посещение осетровой фермы, обед.</w:t>
      </w:r>
    </w:p>
    <w:p>
      <w:pPr>
        <w:numPr>
          <w:ilvl w:val="0"/>
          <w:numId w:val="10"/>
        </w:numPr>
      </w:pPr>
      <w:r>
        <w:rPr/>
        <w:t xml:space="preserve">Обзорная экскурсионная программа по историческим местам Астрахани, посещение Астраханского Кремля.</w:t>
      </w:r>
    </w:p>
    <w:p>
      <w:pPr>
        <w:numPr>
          <w:ilvl w:val="0"/>
          <w:numId w:val="10"/>
        </w:numPr>
      </w:pPr>
      <w:r>
        <w:rPr/>
        <w:t xml:space="preserve">Неформальное общение, подведение итогов Инфофорума.</w:t>
      </w:r>
    </w:p>
    <w:p/>
    <w:p/>
    <w:p/>
    <w:p>
      <w:pPr>
        <w:pStyle w:val="Heading2"/>
      </w:pPr>
      <w:bookmarkStart w:id="23" w:name="_Toc23"/>
      <w:r>
        <w:t>28 апреля 2023</w:t>
      </w:r>
      <w:bookmarkEnd w:id="23"/>
    </w:p>
    <w:p/>
    <w:p/>
    <w:p>
      <w:pPr/>
      <w:r>
        <w:rPr>
          <w:sz w:val="24"/>
          <w:szCs w:val="24"/>
        </w:rPr>
        <w:t xml:space="preserve">10:00 - 17:00</w:t>
      </w:r>
    </w:p>
    <w:p>
      <w:pPr>
        <w:pStyle w:val="Heading5"/>
      </w:pPr>
      <w:bookmarkStart w:id="24" w:name="_Toc24"/>
      <w:r>
        <w:t>ВОЗВРАЩЕНИЕ УЧАСТНИКОВ ИЗ АСТРАХАНИ</w:t>
      </w:r>
      <w:bookmarkEnd w:id="24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nsid w:val="B95E3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8DB98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62337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EB048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8"/>
      <w:szCs w:val="38"/>
      <w:b w:val="1"/>
      <w:bCs w:val="1"/>
    </w:rPr>
  </w:style>
  <w:style w:type="paragraph" w:styleId="Heading2">
    <w:link w:val="Heading2Char"/>
    <w:name w:val="heading 2"/>
    <w:rPr>
      <w:sz w:val="36"/>
      <w:szCs w:val="36"/>
      <w:b w:val="1"/>
      <w:bCs w:val="1"/>
    </w:rPr>
  </w:style>
  <w:style w:type="paragraph" w:styleId="Heading3">
    <w:link w:val="Heading3Char"/>
    <w:name w:val="heading 3"/>
    <w:rPr>
      <w:sz w:val="34"/>
      <w:szCs w:val="34"/>
      <w:b w:val="1"/>
      <w:bCs w:val="1"/>
    </w:rPr>
  </w:style>
  <w:style w:type="paragraph" w:styleId="Heading4">
    <w:link w:val="Heading4Char"/>
    <w:name w:val="heading 4"/>
    <w:rPr>
      <w:sz w:val="32"/>
      <w:szCs w:val="32"/>
      <w:b w:val="1"/>
      <w:bCs w:val="1"/>
    </w:rPr>
  </w:style>
  <w:style w:type="paragraph" w:styleId="Heading5">
    <w:link w:val="Heading5Char"/>
    <w:name w:val="heading 5"/>
    <w:rPr>
      <w:sz w:val="24"/>
      <w:szCs w:val="24"/>
      <w:b w:val="1"/>
      <w:bCs w:val="1"/>
    </w:rPr>
  </w:style>
  <w:style w:type="paragraph" w:styleId="Heading6">
    <w:link w:val="Heading6Char"/>
    <w:name w:val="heading 6"/>
    <w:rPr>
      <w:color w:val="FF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foforum.ru/koncepcija-provedenija-vserossijskogo-konkursa-kubok-informacionnoj-bezopasnosti-regio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2023-05-18T15:03:10+00:00</dcterms:created>
  <dcterms:modified xsi:type="dcterms:W3CDTF">2023-05-18T15:03:10+00:00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